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5090A147" w:rsidR="00F30191" w:rsidRPr="00FF3299" w:rsidRDefault="004650A7" w:rsidP="00F30191">
      <w:pPr>
        <w:pStyle w:val="CUPAhead"/>
      </w:pPr>
      <w:r w:rsidRPr="004650A7">
        <w:rPr>
          <w:lang w:val="en-GB"/>
        </w:rPr>
        <w:t>Worksheet</w:t>
      </w:r>
      <w:r w:rsidR="003E37E8">
        <w:rPr>
          <w:lang w:val="en-GB"/>
        </w:rPr>
        <w:t xml:space="preserve"> 3</w:t>
      </w:r>
      <w:r w:rsidR="003E37E8" w:rsidRPr="00754A8E">
        <w:rPr>
          <w:lang w:val="en-GB"/>
        </w:rPr>
        <w:t>.</w:t>
      </w:r>
      <w:r w:rsidR="003E37E8">
        <w:rPr>
          <w:lang w:val="en-GB"/>
        </w:rPr>
        <w:t>1</w:t>
      </w:r>
      <w:r w:rsidRPr="004650A7">
        <w:rPr>
          <w:lang w:val="en-GB"/>
        </w:rPr>
        <w:t>: Electron configuration</w:t>
      </w:r>
    </w:p>
    <w:p w14:paraId="4ACB095F" w14:textId="4F1495D9" w:rsidR="001951E0" w:rsidRPr="0038405A" w:rsidRDefault="00DA5D3B" w:rsidP="00364C8C">
      <w:pPr>
        <w:pStyle w:val="CUPAnswerLine"/>
        <w:tabs>
          <w:tab w:val="left" w:pos="993"/>
          <w:tab w:val="left" w:pos="9781"/>
        </w:tabs>
        <w:spacing w:after="120"/>
        <w:ind w:left="346" w:hanging="346"/>
        <w:rPr>
          <w:lang w:val="en-GB"/>
        </w:rPr>
      </w:pPr>
      <w:r w:rsidRPr="00597DB6">
        <w:rPr>
          <w:rStyle w:val="Underline"/>
          <w:rFonts w:asciiTheme="majorHAnsi" w:hAnsiTheme="majorHAnsi" w:cstheme="majorHAnsi"/>
          <w:b/>
          <w:szCs w:val="24"/>
          <w:u w:val="none"/>
        </w:rPr>
        <w:t>1</w:t>
      </w:r>
      <w:r>
        <w:rPr>
          <w:rFonts w:ascii="Times New Roman MT Std" w:hAnsi="Times New Roman MT Std"/>
        </w:rPr>
        <w:tab/>
      </w:r>
      <w:r w:rsidR="004650A7" w:rsidRPr="004457B3">
        <w:rPr>
          <w:lang w:val="en-GB"/>
        </w:rPr>
        <w:t>Work out the full and condensed electron configurations for the following elements:</w:t>
      </w:r>
    </w:p>
    <w:tbl>
      <w:tblPr>
        <w:tblW w:w="9802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"/>
        <w:gridCol w:w="4335"/>
        <w:gridCol w:w="4514"/>
      </w:tblGrid>
      <w:tr w:rsidR="004650A7" w:rsidRPr="004650A7" w14:paraId="10D70C65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886BB01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3C0F651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  <w:t>Full electron configuration</w:t>
            </w: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CB68347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  <w:t>Condensed electron configuration</w:t>
            </w:r>
          </w:p>
        </w:tc>
      </w:tr>
      <w:tr w:rsidR="004650A7" w:rsidRPr="004650A7" w14:paraId="255CCA5E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032AC0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B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8BDA1A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3ABC75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5121907E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CC4745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S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D71B12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368F3B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4BC57C6E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B1053F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Cr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2302B4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2B6B6F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50A939C4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437295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Cu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8FAA2E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80577D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7EA94ACF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19E880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Ge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F9373E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C8F699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</w:tbl>
    <w:p w14:paraId="03DBC34E" w14:textId="5C82B879" w:rsidR="00FF0BED" w:rsidRPr="0038405A" w:rsidRDefault="0000773F" w:rsidP="005021B4">
      <w:pPr>
        <w:pStyle w:val="CUPAnswerLine"/>
        <w:tabs>
          <w:tab w:val="left" w:pos="993"/>
          <w:tab w:val="left" w:pos="9781"/>
        </w:tabs>
        <w:spacing w:before="120" w:after="200"/>
        <w:ind w:left="346" w:hanging="346"/>
        <w:rPr>
          <w:lang w:val="en-GB"/>
        </w:rPr>
      </w:pPr>
      <w:r w:rsidRPr="00597DB6">
        <w:rPr>
          <w:rStyle w:val="Underline"/>
          <w:rFonts w:asciiTheme="majorHAnsi" w:hAnsiTheme="majorHAnsi" w:cstheme="majorHAnsi"/>
          <w:b/>
          <w:szCs w:val="24"/>
          <w:u w:val="none"/>
        </w:rPr>
        <w:t>2</w:t>
      </w:r>
      <w:r>
        <w:rPr>
          <w:rFonts w:ascii="Times New Roman MT Std" w:hAnsi="Times New Roman MT Std"/>
        </w:rPr>
        <w:tab/>
      </w:r>
      <w:r w:rsidR="004650A7" w:rsidRPr="004457B3">
        <w:rPr>
          <w:lang w:val="en-GB"/>
        </w:rPr>
        <w:t>Work out the full and condensed electron configurations for the following ions:</w:t>
      </w:r>
    </w:p>
    <w:tbl>
      <w:tblPr>
        <w:tblW w:w="9802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"/>
        <w:gridCol w:w="4335"/>
        <w:gridCol w:w="4514"/>
      </w:tblGrid>
      <w:tr w:rsidR="004650A7" w:rsidRPr="004650A7" w14:paraId="36B34ACF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014C73" w14:textId="77777777" w:rsidR="004650A7" w:rsidRPr="004650A7" w:rsidRDefault="004650A7" w:rsidP="009C5CC0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5DEBA9C" w14:textId="77777777" w:rsidR="004650A7" w:rsidRPr="004650A7" w:rsidRDefault="004650A7" w:rsidP="009C5CC0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  <w:t>Full electron configuration</w:t>
            </w: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CA9BC8E" w14:textId="77777777" w:rsidR="004650A7" w:rsidRPr="004650A7" w:rsidRDefault="004650A7" w:rsidP="009C5CC0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  <w:t>Condensed electron configuration</w:t>
            </w:r>
          </w:p>
        </w:tc>
      </w:tr>
      <w:tr w:rsidR="004650A7" w:rsidRPr="004650A7" w14:paraId="1FB2D337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9BC05" w14:textId="2433BBCD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N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3−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BED6F9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49C90C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73F905A0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5DA725" w14:textId="0F18875B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2−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E1F8D3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13B44F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137098D3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9BD8B" w14:textId="0E54B490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Ti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4+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C93F10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84F9D2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6BDD3D99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A39E95" w14:textId="21A8406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Co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2+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07A25A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EC49F0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3932191F" w14:textId="77777777" w:rsidTr="00485194">
        <w:trPr>
          <w:trHeight w:val="33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910661" w14:textId="09265654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Rb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+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AE6B03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  <w:tc>
          <w:tcPr>
            <w:tcW w:w="4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4C3FA2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</w:tbl>
    <w:p w14:paraId="6AB5789B" w14:textId="661AF40F" w:rsidR="00823DC1" w:rsidRDefault="00352A86" w:rsidP="004650A7">
      <w:pPr>
        <w:pStyle w:val="CUPAnswerLine"/>
        <w:tabs>
          <w:tab w:val="left" w:pos="720"/>
          <w:tab w:val="left" w:pos="9781"/>
        </w:tabs>
        <w:spacing w:before="120" w:after="200"/>
        <w:ind w:left="346" w:hanging="346"/>
        <w:rPr>
          <w:lang w:val="en-GB"/>
        </w:rPr>
      </w:pPr>
      <w:r w:rsidRPr="00895A7A">
        <w:rPr>
          <w:rStyle w:val="Underline"/>
          <w:rFonts w:asciiTheme="majorHAnsi" w:hAnsiTheme="majorHAnsi" w:cstheme="majorHAnsi"/>
          <w:b/>
          <w:u w:val="none"/>
        </w:rPr>
        <w:t>3</w:t>
      </w:r>
      <w:r>
        <w:rPr>
          <w:rFonts w:ascii="Times New Roman MT Std" w:hAnsi="Times New Roman MT Std"/>
        </w:rPr>
        <w:tab/>
      </w:r>
      <w:r w:rsidR="004650A7" w:rsidRPr="004457B3">
        <w:rPr>
          <w:lang w:val="en-GB"/>
        </w:rPr>
        <w:t xml:space="preserve">Given the following ground-state electron configurations, write the chemical symbols </w:t>
      </w:r>
      <w:r w:rsidR="004650A7" w:rsidRPr="004457B3">
        <w:rPr>
          <w:lang w:val="en-GB"/>
        </w:rPr>
        <w:br/>
        <w:t>for the atoms:</w:t>
      </w:r>
    </w:p>
    <w:tbl>
      <w:tblPr>
        <w:tblW w:w="9802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0"/>
        <w:gridCol w:w="4962"/>
      </w:tblGrid>
      <w:tr w:rsidR="004650A7" w:rsidRPr="004650A7" w14:paraId="40B8B272" w14:textId="77777777" w:rsidTr="00485194">
        <w:trPr>
          <w:trHeight w:val="369"/>
        </w:trPr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FBDD20B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  <w:t>Electron configuration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02FB17D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  <w:t>Symbol</w:t>
            </w:r>
          </w:p>
        </w:tc>
      </w:tr>
      <w:tr w:rsidR="004650A7" w:rsidRPr="004650A7" w14:paraId="4F43ACA7" w14:textId="77777777" w:rsidTr="00485194">
        <w:trPr>
          <w:trHeight w:val="369"/>
        </w:trPr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A29570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1s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2s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2p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4B9944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7BDFC4CC" w14:textId="77777777" w:rsidTr="00485194">
        <w:trPr>
          <w:trHeight w:val="369"/>
        </w:trPr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437288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1s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2s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2p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6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3p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6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4s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1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8DD2E1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257AA798" w14:textId="77777777" w:rsidTr="00485194">
        <w:trPr>
          <w:trHeight w:val="369"/>
        </w:trPr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8DB5C0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1s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2s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2p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6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3p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6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4s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3d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5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827978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0F99397C" w14:textId="77777777" w:rsidTr="00485194">
        <w:trPr>
          <w:trHeight w:val="369"/>
        </w:trPr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7C3221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[Ne]3s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3p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9C19DE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2844F544" w14:textId="77777777" w:rsidTr="00485194">
        <w:trPr>
          <w:trHeight w:val="369"/>
        </w:trPr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3F09BD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[</w:t>
            </w:r>
            <w:proofErr w:type="spellStart"/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Ar</w:t>
            </w:r>
            <w:proofErr w:type="spellEnd"/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]4s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2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3d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10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4p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vertAlign w:val="superscript"/>
                <w:lang w:eastAsia="en-GB"/>
              </w:rPr>
              <w:t>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655A47" w14:textId="77777777" w:rsidR="004650A7" w:rsidRPr="004650A7" w:rsidRDefault="004650A7" w:rsidP="004650A7">
            <w:pPr>
              <w:spacing w:before="100" w:beforeAutospacing="1" w:after="100" w:afterAutospacing="1"/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</w:tbl>
    <w:p w14:paraId="67E65AC0" w14:textId="77777777" w:rsidR="004650A7" w:rsidRDefault="004650A7" w:rsidP="004650A7">
      <w:pPr>
        <w:pStyle w:val="CUPAnswerLine"/>
        <w:tabs>
          <w:tab w:val="left" w:pos="720"/>
          <w:tab w:val="left" w:pos="9781"/>
        </w:tabs>
        <w:spacing w:before="120" w:after="200"/>
        <w:ind w:left="346" w:hanging="346"/>
        <w:rPr>
          <w:rStyle w:val="Underline"/>
          <w:rFonts w:asciiTheme="majorHAnsi" w:hAnsiTheme="majorHAnsi" w:cstheme="majorHAnsi"/>
          <w:b/>
          <w:u w:val="none"/>
        </w:rPr>
      </w:pPr>
      <w:r>
        <w:rPr>
          <w:rStyle w:val="Underline"/>
          <w:rFonts w:asciiTheme="majorHAnsi" w:hAnsiTheme="majorHAnsi" w:cstheme="majorHAnsi"/>
          <w:b/>
          <w:u w:val="none"/>
        </w:rPr>
        <w:br w:type="page"/>
      </w:r>
    </w:p>
    <w:p w14:paraId="7F5EFA48" w14:textId="3FF2E06A" w:rsidR="004650A7" w:rsidRDefault="004650A7" w:rsidP="004650A7">
      <w:pPr>
        <w:pStyle w:val="CUPAnswerLine"/>
        <w:tabs>
          <w:tab w:val="left" w:pos="720"/>
          <w:tab w:val="left" w:pos="9781"/>
        </w:tabs>
        <w:spacing w:before="120" w:after="200"/>
        <w:ind w:left="346" w:hanging="346"/>
        <w:rPr>
          <w:lang w:val="en-GB"/>
        </w:rPr>
      </w:pPr>
      <w:r>
        <w:rPr>
          <w:rStyle w:val="Underline"/>
          <w:rFonts w:asciiTheme="majorHAnsi" w:hAnsiTheme="majorHAnsi" w:cstheme="majorHAnsi"/>
          <w:b/>
          <w:u w:val="none"/>
        </w:rPr>
        <w:lastRenderedPageBreak/>
        <w:t>4</w:t>
      </w:r>
      <w:r>
        <w:rPr>
          <w:rFonts w:ascii="Times New Roman MT Std" w:hAnsi="Times New Roman MT Std"/>
        </w:rPr>
        <w:tab/>
      </w:r>
      <w:r w:rsidR="004457B3" w:rsidRPr="004457B3">
        <w:rPr>
          <w:lang w:val="en-IN"/>
        </w:rPr>
        <w:t xml:space="preserve">Identify the regions of the electromagnetic spectrum the following electronic transitions in a </w:t>
      </w:r>
      <w:r w:rsidR="003E37E8">
        <w:rPr>
          <w:lang w:val="en-IN"/>
        </w:rPr>
        <w:br/>
      </w:r>
      <w:r w:rsidR="004457B3" w:rsidRPr="004457B3">
        <w:rPr>
          <w:lang w:val="en-IN"/>
        </w:rPr>
        <w:t xml:space="preserve">hydrogen emission spectrum </w:t>
      </w:r>
      <w:proofErr w:type="gramStart"/>
      <w:r w:rsidR="004457B3" w:rsidRPr="004457B3">
        <w:rPr>
          <w:lang w:val="en-IN"/>
        </w:rPr>
        <w:t>belong</w:t>
      </w:r>
      <w:proofErr w:type="gramEnd"/>
      <w:r w:rsidR="004457B3" w:rsidRPr="004457B3">
        <w:rPr>
          <w:lang w:val="en-IN"/>
        </w:rPr>
        <w:t xml:space="preserve"> to (</w:t>
      </w:r>
      <w:r w:rsidR="004457B3" w:rsidRPr="004457B3">
        <w:rPr>
          <w:i/>
          <w:iCs/>
          <w:lang w:val="en-IN"/>
        </w:rPr>
        <w:t>n</w:t>
      </w:r>
      <w:r w:rsidR="004457B3" w:rsidRPr="004457B3">
        <w:rPr>
          <w:lang w:val="en-IN"/>
        </w:rPr>
        <w:t xml:space="preserve"> is the </w:t>
      </w:r>
      <w:r w:rsidR="00BF51C2" w:rsidRPr="00BF51C2">
        <w:rPr>
          <w:lang w:val="en-IN"/>
        </w:rPr>
        <w:t>number of the main energy level</w:t>
      </w:r>
      <w:r w:rsidR="004457B3" w:rsidRPr="004457B3">
        <w:rPr>
          <w:lang w:val="en-IN"/>
        </w:rPr>
        <w:t xml:space="preserve">): </w:t>
      </w:r>
    </w:p>
    <w:tbl>
      <w:tblPr>
        <w:tblW w:w="9802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5"/>
        <w:gridCol w:w="5037"/>
      </w:tblGrid>
      <w:tr w:rsidR="004650A7" w:rsidRPr="004650A7" w14:paraId="4313CECB" w14:textId="77777777" w:rsidTr="00485194">
        <w:trPr>
          <w:trHeight w:val="360"/>
        </w:trPr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DB2B4DA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  <w:t>Transition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BD0C49E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en-GB"/>
              </w:rPr>
              <w:t>Electromagnetic radiation</w:t>
            </w:r>
          </w:p>
        </w:tc>
      </w:tr>
      <w:tr w:rsidR="004650A7" w:rsidRPr="004650A7" w14:paraId="1BEC50B7" w14:textId="77777777" w:rsidTr="00485194">
        <w:trPr>
          <w:trHeight w:val="360"/>
        </w:trPr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F12313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n-GB"/>
              </w:rPr>
              <w:t>n</w:t>
            </w:r>
            <w:bookmarkStart w:id="0" w:name="_Hlk102657923"/>
            <w:r w:rsidRPr="004650A7">
              <w:rPr>
                <w:rFonts w:asciiTheme="majorHAnsi" w:hAnsiTheme="majorHAnsi" w:cstheme="majorHAnsi"/>
              </w:rPr>
              <w:t> = </w:t>
            </w:r>
            <w:bookmarkEnd w:id="0"/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</w:t>
            </w:r>
            <w:r w:rsidRPr="004650A7">
              <w:rPr>
                <w:rFonts w:asciiTheme="majorHAnsi" w:hAnsiTheme="majorHAnsi" w:cstheme="majorHAnsi"/>
              </w:rPr>
              <w:t> → </w:t>
            </w:r>
            <w:r w:rsidRPr="004650A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n-GB"/>
              </w:rPr>
              <w:t>n</w:t>
            </w:r>
            <w:r w:rsidRPr="004650A7">
              <w:rPr>
                <w:rFonts w:asciiTheme="majorHAnsi" w:hAnsiTheme="majorHAnsi" w:cstheme="majorHAnsi"/>
              </w:rPr>
              <w:t> = 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1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DB8E3B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1FBAC985" w14:textId="77777777" w:rsidTr="00485194">
        <w:trPr>
          <w:trHeight w:val="360"/>
        </w:trPr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E149CE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n-GB"/>
              </w:rPr>
              <w:t>n</w:t>
            </w:r>
            <w:r w:rsidRPr="004650A7">
              <w:rPr>
                <w:rFonts w:asciiTheme="majorHAnsi" w:hAnsiTheme="majorHAnsi" w:cstheme="majorHAnsi"/>
              </w:rPr>
              <w:t> = 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6</w:t>
            </w:r>
            <w:r w:rsidRPr="004650A7">
              <w:rPr>
                <w:rFonts w:asciiTheme="majorHAnsi" w:hAnsiTheme="majorHAnsi" w:cstheme="majorHAnsi"/>
              </w:rPr>
              <w:t> → </w:t>
            </w:r>
            <w:r w:rsidRPr="004650A7">
              <w:rPr>
                <w:rFonts w:asciiTheme="majorHAnsi" w:eastAsia="Times New Roman" w:hAnsiTheme="majorHAnsi" w:cstheme="majorHAnsi"/>
                <w:i/>
                <w:iCs/>
                <w:color w:val="000000"/>
                <w:lang w:eastAsia="en-GB"/>
              </w:rPr>
              <w:t>n</w:t>
            </w:r>
            <w:r w:rsidRPr="004650A7">
              <w:rPr>
                <w:rFonts w:asciiTheme="majorHAnsi" w:hAnsiTheme="majorHAnsi" w:cstheme="majorHAnsi"/>
              </w:rPr>
              <w:t> = 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2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D94F10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4363718B" w14:textId="77777777" w:rsidTr="00485194">
        <w:trPr>
          <w:trHeight w:val="360"/>
        </w:trPr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D1A957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4p</w:t>
            </w:r>
            <w:r w:rsidRPr="004650A7">
              <w:rPr>
                <w:rFonts w:asciiTheme="majorHAnsi" w:hAnsiTheme="majorHAnsi" w:cstheme="majorHAnsi"/>
              </w:rPr>
              <w:t> → 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3s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5A4706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5B7F55C2" w14:textId="77777777" w:rsidTr="00485194">
        <w:trPr>
          <w:trHeight w:val="360"/>
        </w:trPr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07BC75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5d</w:t>
            </w:r>
            <w:r w:rsidRPr="004650A7">
              <w:rPr>
                <w:rFonts w:asciiTheme="majorHAnsi" w:hAnsiTheme="majorHAnsi" w:cstheme="majorHAnsi"/>
              </w:rPr>
              <w:t> → 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2p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D5C1FA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  <w:tr w:rsidR="004650A7" w:rsidRPr="004650A7" w14:paraId="5F897738" w14:textId="77777777" w:rsidTr="00485194">
        <w:trPr>
          <w:trHeight w:val="360"/>
        </w:trPr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09C752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3d</w:t>
            </w:r>
            <w:r w:rsidRPr="004650A7">
              <w:rPr>
                <w:rFonts w:asciiTheme="majorHAnsi" w:hAnsiTheme="majorHAnsi" w:cstheme="majorHAnsi"/>
              </w:rPr>
              <w:t> → </w:t>
            </w:r>
            <w:r w:rsidRPr="004650A7">
              <w:rPr>
                <w:rFonts w:asciiTheme="majorHAnsi" w:eastAsia="Times New Roman" w:hAnsiTheme="majorHAnsi" w:cstheme="majorHAnsi"/>
                <w:color w:val="000000"/>
                <w:lang w:eastAsia="en-GB"/>
              </w:rPr>
              <w:t>1s</w:t>
            </w:r>
          </w:p>
        </w:tc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307871" w14:textId="77777777" w:rsidR="004650A7" w:rsidRPr="004650A7" w:rsidRDefault="004650A7" w:rsidP="004650A7">
            <w:pPr>
              <w:jc w:val="center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en-GB"/>
              </w:rPr>
            </w:pPr>
          </w:p>
        </w:tc>
      </w:tr>
    </w:tbl>
    <w:p w14:paraId="47A32607" w14:textId="0F2CA075" w:rsidR="00352A86" w:rsidRPr="00ED4828" w:rsidRDefault="00352A86" w:rsidP="004650A7">
      <w:pPr>
        <w:pStyle w:val="CUPAnswerLine"/>
        <w:tabs>
          <w:tab w:val="clear" w:pos="426"/>
          <w:tab w:val="left" w:pos="10224"/>
        </w:tabs>
        <w:spacing w:before="120" w:after="120"/>
        <w:ind w:left="360" w:firstLine="0"/>
        <w:rPr>
          <w:rFonts w:ascii="Times New Roman MT Std" w:hAnsi="Times New Roman MT Std"/>
          <w:u w:val="single"/>
        </w:rPr>
      </w:pPr>
    </w:p>
    <w:sectPr w:rsidR="00352A86" w:rsidRPr="00ED4828" w:rsidSect="003143EB">
      <w:headerReference w:type="default" r:id="rId11"/>
      <w:footerReference w:type="even" r:id="rId12"/>
      <w:footerReference w:type="default" r:id="rId13"/>
      <w:type w:val="continuous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5954E" w14:textId="77777777" w:rsidR="00C818CA" w:rsidRDefault="00C818CA" w:rsidP="005E47CF">
      <w:r>
        <w:separator/>
      </w:r>
    </w:p>
  </w:endnote>
  <w:endnote w:type="continuationSeparator" w:id="0">
    <w:p w14:paraId="4036C9EB" w14:textId="77777777" w:rsidR="00C818CA" w:rsidRDefault="00C818CA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  <w:rFonts w:ascii="Avenir LT Std 65 Medium" w:hAnsi="Avenir LT Std 65 Medium"/>
        <w:noProof w:val="0"/>
      </w:rPr>
    </w:sdtEndPr>
    <w:sdtContent>
      <w:p w14:paraId="3525E3D5" w14:textId="77777777" w:rsidR="00CD52EE" w:rsidRPr="00E6212E" w:rsidRDefault="00CD52EE" w:rsidP="00CD52EE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 w:rsidRPr="00E6212E">
          <w:rPr>
            <w:rStyle w:val="PageNumber"/>
            <w:color w:val="000000" w:themeColor="text1"/>
          </w:rPr>
          <w:fldChar w:fldCharType="begin"/>
        </w:r>
        <w:r w:rsidRPr="00E6212E">
          <w:rPr>
            <w:rStyle w:val="PageNumber"/>
            <w:color w:val="000000" w:themeColor="text1"/>
          </w:rPr>
          <w:instrText xml:space="preserve"> PAGE </w:instrText>
        </w:r>
        <w:r w:rsidRPr="00E6212E"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 w:rsidRPr="00E6212E">
          <w:rPr>
            <w:rStyle w:val="PageNumber"/>
            <w:color w:val="000000" w:themeColor="text1"/>
          </w:rPr>
          <w:fldChar w:fldCharType="end"/>
        </w:r>
      </w:p>
    </w:sdtContent>
  </w:sdt>
  <w:p w14:paraId="09A22E5C" w14:textId="77777777" w:rsidR="00CD52EE" w:rsidRPr="000579AD" w:rsidRDefault="00CD52EE" w:rsidP="00CD52EE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 w:rsidRPr="001952F1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Chemistry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for the IB Diploma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–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BC639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A6657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 w:rsidRPr="00F50CBE">
      <w:rPr>
        <w:rFonts w:asciiTheme="majorHAnsi" w:hAnsiTheme="majorHAnsi" w:cstheme="majorHAnsi"/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72576" behindDoc="1" locked="0" layoutInCell="1" allowOverlap="1" wp14:anchorId="2DD939F1" wp14:editId="0190A713">
          <wp:simplePos x="0" y="0"/>
          <wp:positionH relativeFrom="column">
            <wp:posOffset>6308090</wp:posOffset>
          </wp:positionH>
          <wp:positionV relativeFrom="page">
            <wp:posOffset>10060486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CBE">
      <w:rPr>
        <w:rFonts w:asciiTheme="majorHAnsi" w:hAnsiTheme="majorHAnsi" w:cstheme="majorHAnsi"/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66332F" wp14:editId="5CC65D27">
              <wp:simplePos x="0" y="0"/>
              <wp:positionH relativeFrom="column">
                <wp:posOffset>0</wp:posOffset>
              </wp:positionH>
              <wp:positionV relativeFrom="paragraph">
                <wp:posOffset>-181941</wp:posOffset>
              </wp:positionV>
              <wp:extent cx="6480175" cy="0"/>
              <wp:effectExtent l="0" t="38100" r="34925" b="508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CEDB3A" id="Straight Connector 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FE0FD" w14:textId="77777777" w:rsidR="00C818CA" w:rsidRDefault="00C818CA" w:rsidP="005E47CF">
      <w:r>
        <w:separator/>
      </w:r>
    </w:p>
  </w:footnote>
  <w:footnote w:type="continuationSeparator" w:id="0">
    <w:p w14:paraId="63321A83" w14:textId="77777777" w:rsidR="00C818CA" w:rsidRDefault="00C818CA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3A3E3B06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4650A7">
      <w:rPr>
        <w:rFonts w:ascii="Calibri" w:hAnsi="Calibri"/>
        <w:caps/>
        <w:color w:val="000000" w:themeColor="text1"/>
        <w:sz w:val="20"/>
        <w:szCs w:val="20"/>
        <w:lang w:val="en-GB"/>
      </w:rPr>
      <w:t>3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4650A7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 w16cid:durableId="1990206948">
    <w:abstractNumId w:val="14"/>
  </w:num>
  <w:num w:numId="2" w16cid:durableId="1298759453">
    <w:abstractNumId w:val="10"/>
  </w:num>
  <w:num w:numId="3" w16cid:durableId="1533496492">
    <w:abstractNumId w:val="12"/>
  </w:num>
  <w:num w:numId="4" w16cid:durableId="1315571774">
    <w:abstractNumId w:val="12"/>
    <w:lvlOverride w:ilvl="0">
      <w:startOverride w:val="1"/>
    </w:lvlOverride>
  </w:num>
  <w:num w:numId="5" w16cid:durableId="1507399967">
    <w:abstractNumId w:val="11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15"/>
  </w:num>
  <w:num w:numId="17" w16cid:durableId="1094352534">
    <w:abstractNumId w:val="12"/>
    <w:lvlOverride w:ilvl="0">
      <w:startOverride w:val="1"/>
    </w:lvlOverride>
  </w:num>
  <w:num w:numId="18" w16cid:durableId="545411972">
    <w:abstractNumId w:val="12"/>
    <w:lvlOverride w:ilvl="0">
      <w:startOverride w:val="1"/>
    </w:lvlOverride>
  </w:num>
  <w:num w:numId="19" w16cid:durableId="157963241">
    <w:abstractNumId w:val="12"/>
    <w:lvlOverride w:ilvl="0">
      <w:startOverride w:val="1"/>
    </w:lvlOverride>
  </w:num>
  <w:num w:numId="20" w16cid:durableId="217665074">
    <w:abstractNumId w:val="12"/>
    <w:lvlOverride w:ilvl="0">
      <w:startOverride w:val="1"/>
    </w:lvlOverride>
  </w:num>
  <w:num w:numId="21" w16cid:durableId="1675568632">
    <w:abstractNumId w:val="12"/>
    <w:lvlOverride w:ilvl="0">
      <w:startOverride w:val="1"/>
    </w:lvlOverride>
  </w:num>
  <w:num w:numId="22" w16cid:durableId="82230917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11DA"/>
    <w:rsid w:val="001E3FEE"/>
    <w:rsid w:val="001E4AA8"/>
    <w:rsid w:val="001F4589"/>
    <w:rsid w:val="0020013F"/>
    <w:rsid w:val="002031ED"/>
    <w:rsid w:val="0020381C"/>
    <w:rsid w:val="0021458C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50DDB"/>
    <w:rsid w:val="0025291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37E8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7B3"/>
    <w:rsid w:val="00445C4E"/>
    <w:rsid w:val="00461B6A"/>
    <w:rsid w:val="004650A7"/>
    <w:rsid w:val="004668A8"/>
    <w:rsid w:val="00467929"/>
    <w:rsid w:val="004747C2"/>
    <w:rsid w:val="00474B7F"/>
    <w:rsid w:val="00476116"/>
    <w:rsid w:val="00477F7E"/>
    <w:rsid w:val="0048160C"/>
    <w:rsid w:val="00482833"/>
    <w:rsid w:val="00482E71"/>
    <w:rsid w:val="004839F2"/>
    <w:rsid w:val="00485194"/>
    <w:rsid w:val="004867FF"/>
    <w:rsid w:val="00492481"/>
    <w:rsid w:val="0049546E"/>
    <w:rsid w:val="00496121"/>
    <w:rsid w:val="004966EC"/>
    <w:rsid w:val="004A2B83"/>
    <w:rsid w:val="004A5BF9"/>
    <w:rsid w:val="004A66FC"/>
    <w:rsid w:val="004A6F4F"/>
    <w:rsid w:val="004A75DC"/>
    <w:rsid w:val="004B2782"/>
    <w:rsid w:val="004B382E"/>
    <w:rsid w:val="004C0262"/>
    <w:rsid w:val="004C2828"/>
    <w:rsid w:val="004C5274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6BC1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C36"/>
    <w:rsid w:val="00712574"/>
    <w:rsid w:val="00722BDA"/>
    <w:rsid w:val="0073022B"/>
    <w:rsid w:val="007316BE"/>
    <w:rsid w:val="00737548"/>
    <w:rsid w:val="007375C2"/>
    <w:rsid w:val="00742C77"/>
    <w:rsid w:val="0074430E"/>
    <w:rsid w:val="007464A8"/>
    <w:rsid w:val="00750233"/>
    <w:rsid w:val="0075251F"/>
    <w:rsid w:val="00754A8E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297E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3692"/>
    <w:rsid w:val="00B7008A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BF51C2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18CA"/>
    <w:rsid w:val="00C84E96"/>
    <w:rsid w:val="00C861D1"/>
    <w:rsid w:val="00C90FB8"/>
    <w:rsid w:val="00C9106A"/>
    <w:rsid w:val="00C92FD6"/>
    <w:rsid w:val="00C9470B"/>
    <w:rsid w:val="00C94909"/>
    <w:rsid w:val="00CC2075"/>
    <w:rsid w:val="00CD0123"/>
    <w:rsid w:val="00CD01F1"/>
    <w:rsid w:val="00CD2414"/>
    <w:rsid w:val="00CD51D4"/>
    <w:rsid w:val="00CD52EE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E97"/>
    <w:rsid w:val="00E373B8"/>
    <w:rsid w:val="00E40050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B0885"/>
    <w:rsid w:val="00EB65D2"/>
    <w:rsid w:val="00EC1069"/>
    <w:rsid w:val="00EC6426"/>
    <w:rsid w:val="00EC7110"/>
    <w:rsid w:val="00ED4828"/>
    <w:rsid w:val="00ED5D59"/>
    <w:rsid w:val="00EE0930"/>
    <w:rsid w:val="00F07C9A"/>
    <w:rsid w:val="00F11648"/>
    <w:rsid w:val="00F12BCD"/>
    <w:rsid w:val="00F22301"/>
    <w:rsid w:val="00F22826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7613"/>
    <w:rsid w:val="00FB7C90"/>
    <w:rsid w:val="00FC3523"/>
    <w:rsid w:val="00FC6FE4"/>
    <w:rsid w:val="00FD1B4E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0A7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Props1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458AFD-8185-4F13-BC0A-F057762FF241}"/>
</file>

<file path=customXml/itemProps3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31</cp:revision>
  <cp:lastPrinted>2022-12-30T12:42:00Z</cp:lastPrinted>
  <dcterms:created xsi:type="dcterms:W3CDTF">2022-05-24T18:07:00Z</dcterms:created>
  <dcterms:modified xsi:type="dcterms:W3CDTF">2023-08-23T11:02:00Z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